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43" w:rsidRPr="00DF5537" w:rsidRDefault="00301F43" w:rsidP="00DF5537">
      <w:pPr>
        <w:spacing w:after="0" w:line="240" w:lineRule="auto"/>
        <w:jc w:val="center"/>
        <w:rPr>
          <w:rFonts w:ascii="Times New Roman" w:hAnsi="Times New Roman" w:cs="Times New Roman"/>
          <w:sz w:val="28"/>
          <w:szCs w:val="28"/>
        </w:rPr>
      </w:pPr>
      <w:r w:rsidRPr="00DF5537">
        <w:rPr>
          <w:rFonts w:ascii="Times New Roman" w:hAnsi="Times New Roman" w:cs="Times New Roman"/>
          <w:sz w:val="28"/>
          <w:szCs w:val="28"/>
        </w:rPr>
        <w:t>Выступление</w:t>
      </w:r>
    </w:p>
    <w:p w:rsidR="00315427" w:rsidRPr="00DF5537" w:rsidRDefault="00301F43" w:rsidP="00DF5537">
      <w:pPr>
        <w:spacing w:after="0" w:line="240" w:lineRule="auto"/>
        <w:jc w:val="center"/>
        <w:rPr>
          <w:rFonts w:ascii="Times New Roman" w:hAnsi="Times New Roman" w:cs="Times New Roman"/>
          <w:sz w:val="28"/>
          <w:szCs w:val="28"/>
        </w:rPr>
      </w:pPr>
      <w:r w:rsidRPr="00DF5537">
        <w:rPr>
          <w:rFonts w:ascii="Times New Roman" w:hAnsi="Times New Roman" w:cs="Times New Roman"/>
          <w:sz w:val="28"/>
          <w:szCs w:val="28"/>
        </w:rPr>
        <w:t>на зональной научно – практической конференции «Современные подходы к повышению качества образования в условиях внедрения ФГОС дошкольного образования»</w:t>
      </w:r>
    </w:p>
    <w:p w:rsidR="00301F43" w:rsidRPr="00DF5537" w:rsidRDefault="00301F43" w:rsidP="00DF5537">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 xml:space="preserve">Тема: </w:t>
      </w:r>
      <w:r w:rsidR="00315427" w:rsidRPr="00DF5537">
        <w:rPr>
          <w:rFonts w:ascii="Times New Roman" w:eastAsia="Times New Roman" w:hAnsi="Times New Roman" w:cs="Times New Roman"/>
          <w:b/>
          <w:bCs/>
          <w:color w:val="000000"/>
          <w:sz w:val="28"/>
          <w:szCs w:val="28"/>
          <w:lang w:eastAsia="ru-RU"/>
        </w:rPr>
        <w:t>Понятие «П</w:t>
      </w:r>
      <w:r w:rsidRPr="00DF5537">
        <w:rPr>
          <w:rFonts w:ascii="Times New Roman" w:eastAsia="Times New Roman" w:hAnsi="Times New Roman" w:cs="Times New Roman"/>
          <w:b/>
          <w:bCs/>
          <w:color w:val="000000"/>
          <w:sz w:val="28"/>
          <w:szCs w:val="28"/>
          <w:lang w:eastAsia="ru-RU"/>
        </w:rPr>
        <w:t>редметно-развивающая среда».</w:t>
      </w:r>
    </w:p>
    <w:p w:rsidR="00315427" w:rsidRPr="00DF5537" w:rsidRDefault="00301F43" w:rsidP="00DF5537">
      <w:pPr>
        <w:spacing w:after="0" w:line="240" w:lineRule="auto"/>
        <w:jc w:val="right"/>
        <w:rPr>
          <w:rFonts w:ascii="Times New Roman" w:hAnsi="Times New Roman" w:cs="Times New Roman"/>
          <w:sz w:val="28"/>
          <w:szCs w:val="28"/>
        </w:rPr>
      </w:pPr>
      <w:r w:rsidRPr="00DF5537">
        <w:rPr>
          <w:rFonts w:ascii="Times New Roman" w:hAnsi="Times New Roman" w:cs="Times New Roman"/>
          <w:sz w:val="28"/>
          <w:szCs w:val="28"/>
        </w:rPr>
        <w:t xml:space="preserve">Воспитатель </w:t>
      </w:r>
      <w:proofErr w:type="spellStart"/>
      <w:r w:rsidRPr="00DF5537">
        <w:rPr>
          <w:rFonts w:ascii="Times New Roman" w:hAnsi="Times New Roman" w:cs="Times New Roman"/>
          <w:sz w:val="28"/>
          <w:szCs w:val="28"/>
        </w:rPr>
        <w:t>Саетова</w:t>
      </w:r>
      <w:proofErr w:type="spellEnd"/>
      <w:r w:rsidRPr="00DF5537">
        <w:rPr>
          <w:rFonts w:ascii="Times New Roman" w:hAnsi="Times New Roman" w:cs="Times New Roman"/>
          <w:sz w:val="28"/>
          <w:szCs w:val="28"/>
        </w:rPr>
        <w:t xml:space="preserve"> С.Т.</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Предметно-развивающая среда – это система материальных объектов деятельности ребенка, функционально моделирующая содержание его духовного и физического развития. Она объективно – через свое содержание и свойства – создаёт условия для творческой деятельности каждого ребенка, служить целям актуального физического и психического развития и совершенствования, обеспечивать зону ближайшего развития и его перспективу.</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Предметно-развивающая среда — составная часть развивающей среды дошкольного детства. Современный философский взгляд на предметно-развивающую среду предполагает понимание ее как совокупность предметов, представляющую собой наглядно воспринимаемую форму существования культуры. В предмете запечатлен опыт, знания, вкусы, способности и потребности многих поколений. Через предмет человек познает самого себя, свою индивидуальность.</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 xml:space="preserve">Психологи связывают механизм воздействия предметно-развивающей среды на личность с понятием социальная ситуация развития, то есть своеобразным, соответствующим возрасту отношением между ребенком и окружающим его миром. Ребенок находит свою вторую жизнь в предметах культуры, в образе взаимоотношений людей друг с другом. От того, в каких взаимоотношениях со средой находится ребенок, с учетом </w:t>
      </w:r>
      <w:proofErr w:type="gramStart"/>
      <w:r w:rsidRPr="00DF5537">
        <w:rPr>
          <w:rFonts w:ascii="Times New Roman" w:eastAsia="Times New Roman" w:hAnsi="Times New Roman" w:cs="Times New Roman"/>
          <w:color w:val="000000"/>
          <w:sz w:val="28"/>
          <w:szCs w:val="28"/>
          <w:lang w:eastAsia="ru-RU"/>
        </w:rPr>
        <w:t>изменений</w:t>
      </w:r>
      <w:proofErr w:type="gramEnd"/>
      <w:r w:rsidRPr="00DF5537">
        <w:rPr>
          <w:rFonts w:ascii="Times New Roman" w:eastAsia="Times New Roman" w:hAnsi="Times New Roman" w:cs="Times New Roman"/>
          <w:color w:val="000000"/>
          <w:sz w:val="28"/>
          <w:szCs w:val="28"/>
          <w:lang w:eastAsia="ru-RU"/>
        </w:rPr>
        <w:t xml:space="preserve"> происходящих в нем самом и в среде, зависит динамика его развития, формирование качественно новых психических образований. Отношение ребенка к среде определяет и его активность в ней. В связи с этим психология понимает среду как условие, процесс и результат творческого саморазвития личности.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Воспитательный потенциал предметно-развивающей среды многоаспектен: это — и условия жизнедеятельности ребенка, формирование отношения к базовым ценностям, усвоение социального опыта, развитие жизненно необходимых качеств, это — и способ трансформации внешних отношений во внутреннюю структуру личности, удовлетворение потребностей субъекта, в частности потребности в деятельности.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Таким образом, предметно-развивающая среда – это поле социальной и культурной деятельности, образ жизни, сфера передачи и закрепления социального опыта, культуры и субкультуры, развития творчества.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Понятие предметно-игровая среда рассматривается в педагогике как характеристика среды, как фактор, стимулирующий, направляющий, развивающий деятельность ребенка.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 xml:space="preserve">В условиях реформирования системы дошкольного образования одним из путей обновления содержания воспитания и обучения дошкольников является переход на личностно ориентированное взаимоотношение педагога с детьми. Ведущими способами общения становятся понимание, признание личности </w:t>
      </w:r>
      <w:r w:rsidRPr="00DF5537">
        <w:rPr>
          <w:rFonts w:ascii="Times New Roman" w:eastAsia="Times New Roman" w:hAnsi="Times New Roman" w:cs="Times New Roman"/>
          <w:color w:val="000000"/>
          <w:sz w:val="28"/>
          <w:szCs w:val="28"/>
          <w:lang w:eastAsia="ru-RU"/>
        </w:rPr>
        <w:lastRenderedPageBreak/>
        <w:t>малыша, основанное на умении взрослых занять позиция ребёнка. Воспитателю необходимо учитывать в своей работе индивидуальные, возрастные особенности каждого ребёнка, его интересы и способности.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В соответствии с этим на дошкольной ступени образования одновременно с развитием физических, личностных, интеллектуальных качеств повышается компетентность ребенка в разных видах деятельности и в сфере отношений.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Основой формирования компетенций ребенка дошкольного возраста являются общие способности: коммуникативные, познавательные, регуляторные, творческие.</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Построение предметно-развивающей среды взрослыми должно позволять организовать как совместную, так и самостоятельную деятельность детей, направленную на его саморазвитие под наблюдением и при поддержке взрослого. В этом случае среда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Принципы построения предметно-развивающей среды.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дистанции, позиции при взаимодействии – ориентирует организацию пространства для общения с ребёнком «глаза в глаза», способствует установлению оптимального контакта с детьми.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активности, самостоятельности, творчество – позволяет осуществлять совместное создание окружающей среды взрослого с ребенком.</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стабильности-динамичности - позволяет трансформировать пространство, предусматривает создание условий для изменений и созидания окружающей среды с большим разнообразием предметного наполнения.</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комплексирования и гибкого зонирования - даёт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учета половых и возрастных различий детей - позволяет осуществлять гендерный подход, даёт возможность проявлять детям свои склонности в соответствии с принятыми в нашем обществе эталонами мужественности и женственности, удовлетворять потребности всех возрастных категорий.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эстетической организации среды, сочетания привычных и неординарных элементов – визуальное оформление предметной среды.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индивидуальной комфортности и эмоционального благополучия каждого ребенка и взрослого – позволяет осуществлять личностно-ориентированное активное саморазвитие ребенка и усвоение им социального опыта.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открытости – закрытости – предполагает персонализацию среды каждой группы, готовность к изменению, корректировке, развитию, позволяет ребёнку открыть себя, осуществлять охрану и укрепление физического и психического здоровья детей.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lastRenderedPageBreak/>
        <w:t xml:space="preserve">  </w:t>
      </w:r>
      <w:r w:rsidRPr="00DF5537">
        <w:rPr>
          <w:rFonts w:ascii="Times New Roman" w:eastAsia="Times New Roman" w:hAnsi="Times New Roman" w:cs="Times New Roman"/>
          <w:color w:val="000000"/>
          <w:sz w:val="28"/>
          <w:szCs w:val="28"/>
          <w:lang w:eastAsia="ru-RU"/>
        </w:rPr>
        <w:tab/>
        <w:t>Принцип безопасности и гигиеничности среды – обеспечивает безопасность для жизни и здоровья детей, соответствие ростовым и возрастным особенностям детей.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Построение предметной развивающей среды с учетом этих вышеизложенных принципов дает ребенку чувство психологической защищенности, помогает развитию личности, ее способностей, овладению разными видами деятельности.</w:t>
      </w: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Направление предметно-развивающей среды.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Основными направлениями при проектировании предметно - развивающей среды в ДОУ являются:</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 всестороннее развитие детей;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 психологический и физический комфорт детей и взрослых.</w:t>
      </w: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Принципы оборудования детских помещений.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Оборудование детских помещений позволяет реализовать организацию воспитания ребенка на научной основе по следующим принципам:</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1. Принцип обеспечения здорового образа жизни и физического развития. Оборудование группы мебелью и пособиями должно отвечать задачам развития всех систем организма, повышению двигательной активности, своевременному овладению ведущими навыками, способствовать охране нервной системы ребенка.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2. Принцип обеспечения воспитания и развития ребенка в условиях детского сообщества.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3. Принцип обеспечения педагогического процесса в условиях общественного воспитания. Оборудование группы должно способствовать соблюдению условий жизни малышей, входящих в одну группу, но живущих по разным режимам соответственно их возрасту и состоянию здоровья. Способствовать методам последовательности и индивидуальной постепенности в обслуживании детей, возможности индивидуального общения с одним ребенком в системе работы с группой детей в целом.</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4. Принцип надежности и безопасности. Интерьер группы должен включать предметы мебели и оборудования, конструкции которых обеспечивают надежность и безопасность их использования для маленького ребенка: исключены случаи падения с высоты, выпадения с боковых поверхностей изделий, удары и ушибы в результате неустойчивости последних, </w:t>
      </w:r>
      <w:proofErr w:type="spellStart"/>
      <w:r w:rsidRPr="00DF5537">
        <w:rPr>
          <w:rFonts w:ascii="Times New Roman" w:eastAsia="Times New Roman" w:hAnsi="Times New Roman" w:cs="Times New Roman"/>
          <w:color w:val="000000"/>
          <w:sz w:val="28"/>
          <w:szCs w:val="28"/>
          <w:lang w:eastAsia="ru-RU"/>
        </w:rPr>
        <w:t>травмирование</w:t>
      </w:r>
      <w:proofErr w:type="spellEnd"/>
      <w:r w:rsidRPr="00DF5537">
        <w:rPr>
          <w:rFonts w:ascii="Times New Roman" w:eastAsia="Times New Roman" w:hAnsi="Times New Roman" w:cs="Times New Roman"/>
          <w:color w:val="000000"/>
          <w:sz w:val="28"/>
          <w:szCs w:val="28"/>
          <w:lang w:eastAsia="ru-RU"/>
        </w:rPr>
        <w:t xml:space="preserve"> об острые углы и т.п.</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5. Принцип гигиенического соответствия. Предметы мебели и оборудование должны быть выполнены из экологически чистых материалов, иметь водоотталкивающее покрытие, при гигиенической обработке не терять структуры материалов, из которых они изготовлены, и не деформироваться.</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6. Принцип </w:t>
      </w:r>
      <w:proofErr w:type="spellStart"/>
      <w:r w:rsidRPr="00DF5537">
        <w:rPr>
          <w:rFonts w:ascii="Times New Roman" w:eastAsia="Times New Roman" w:hAnsi="Times New Roman" w:cs="Times New Roman"/>
          <w:color w:val="000000"/>
          <w:sz w:val="28"/>
          <w:szCs w:val="28"/>
          <w:lang w:eastAsia="ru-RU"/>
        </w:rPr>
        <w:t>эргонометрического</w:t>
      </w:r>
      <w:proofErr w:type="spellEnd"/>
      <w:r w:rsidRPr="00DF5537">
        <w:rPr>
          <w:rFonts w:ascii="Times New Roman" w:eastAsia="Times New Roman" w:hAnsi="Times New Roman" w:cs="Times New Roman"/>
          <w:color w:val="000000"/>
          <w:sz w:val="28"/>
          <w:szCs w:val="28"/>
          <w:lang w:eastAsia="ru-RU"/>
        </w:rPr>
        <w:t xml:space="preserve"> соответствия. Предметы мебели и оборудование должны быть выполнены на основе размеров, утвержденных Министерством здравоохранения России для детей. Современные, новые конструкции изделий, а также образцы зарубежного производства должны соответствовать </w:t>
      </w:r>
      <w:proofErr w:type="spellStart"/>
      <w:r w:rsidRPr="00DF5537">
        <w:rPr>
          <w:rFonts w:ascii="Times New Roman" w:eastAsia="Times New Roman" w:hAnsi="Times New Roman" w:cs="Times New Roman"/>
          <w:color w:val="000000"/>
          <w:sz w:val="28"/>
          <w:szCs w:val="28"/>
          <w:lang w:eastAsia="ru-RU"/>
        </w:rPr>
        <w:t>эргонометрическим</w:t>
      </w:r>
      <w:proofErr w:type="spellEnd"/>
      <w:r w:rsidRPr="00DF5537">
        <w:rPr>
          <w:rFonts w:ascii="Times New Roman" w:eastAsia="Times New Roman" w:hAnsi="Times New Roman" w:cs="Times New Roman"/>
          <w:color w:val="000000"/>
          <w:sz w:val="28"/>
          <w:szCs w:val="28"/>
          <w:lang w:eastAsia="ru-RU"/>
        </w:rPr>
        <w:t xml:space="preserve"> возрастным показателям, утвержденным в качестве государственного стандарта.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lastRenderedPageBreak/>
        <w:t>7. Принцип вариативности. Предметы мебели и оборудование должны быть удобны для ребенка, создавать ощущение комфорта. В их конструкции должен быть заложен принцип вариативности, позволяющий в случае необходимости изменять пространственные характеристики изделий в секциях. Принцип вариативности позволяет менять размеры частей изделий по мере роста и взросления малышей.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8. Принцип гарнитуры. Необходимо комплектование всех изделий, входящих в один гарнитур, по стилю, цветовому решению, обеспечение сочетаемости предметов мебели, их секционного перестроения соответственно техническим характеристикам. Важна и сочетаемость предметов мебели с общим убранством группового помещения.</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9. Принцип рациональности. Оборудование и мебель должны быть выполнены по принципу рационального использования, облегчающего труд персонала, обслуживающего одновременно 10–15 детей. Любое изделие, входящее в комплект оборудования, должно быть рационально расположено для работающего взрослого.</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10. Принцип складирования. Оборудование должно быть легким в использовании, с одной стороны – обладать устойчивостью, с другой – мобильностью: в случае перемещения должно иметь держатели или какие-либо устройства, которые позволяли бы стационарно фиксировать предмет к стене, к какой-либо поверхности и в случае необходимости легко открепляться и перемещаться.</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11. Принцип «общего» и «единичного» в подборе и использовании. При разработке интерьера групп обслуживающий персонал может использовать иностранные образцы изделий или образцы фабрик местного производства, т.е. осуществлять как бы «частный» подбор оборудования. Допустимы творческие разработки практического характера, различные усовершенствования изделий, поиск их оригинального использования, т.е. то, что делает неповторимым интерьер отдельной группы или детского учреждения в целом.</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12. Принцип возрастного и гендерного соответствия. Остановимся на этом принципе подробнее. Как бы ни была красива групповая комната, </w:t>
      </w:r>
      <w:proofErr w:type="gramStart"/>
      <w:r w:rsidRPr="00DF5537">
        <w:rPr>
          <w:rFonts w:ascii="Times New Roman" w:eastAsia="Times New Roman" w:hAnsi="Times New Roman" w:cs="Times New Roman"/>
          <w:color w:val="000000"/>
          <w:sz w:val="28"/>
          <w:szCs w:val="28"/>
          <w:lang w:eastAsia="ru-RU"/>
        </w:rPr>
        <w:t>но</w:t>
      </w:r>
      <w:proofErr w:type="gramEnd"/>
      <w:r w:rsidRPr="00DF5537">
        <w:rPr>
          <w:rFonts w:ascii="Times New Roman" w:eastAsia="Times New Roman" w:hAnsi="Times New Roman" w:cs="Times New Roman"/>
          <w:color w:val="000000"/>
          <w:sz w:val="28"/>
          <w:szCs w:val="28"/>
          <w:lang w:eastAsia="ru-RU"/>
        </w:rPr>
        <w:t xml:space="preserve"> если она организована без учета возраста детей и задач воспитания, т.е. без функциональной направленности, – в ней не создана развивающая среда для малышей. Конкретная игровая среда, чтобы быть действительно развивающей, должна «настраиваться» на конкретную группу детей. Иными словами, сколько игрушек и какие уголки должны быть в группе, нужно каждый раз решать заново.</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Для мальчиков характерно освоение «дальнего» пространства групповой комнаты, желание больше использовать в игре предметы-двигатели, а также свободно перемещаться из одного конца комнаты в другую и т.д. Мальчикам всегда нужно больше места. И если с этой точки зрения анализировать дизайн группового помещения, он всегда обустраивается в ущерб мужской части воспитанников. Хотя бы потому, что воспитатели оформляют группу, исходя из своих, женских, представлений о красоте и уюте. И им гораздо легче представить, как и во что будут играть девочки, чем поставить себя на место мальчиков. Так что гендерное неравенство, ограничивающее мальчиковые игры, в детсадовской среде присутствует изначально.</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lastRenderedPageBreak/>
        <w:t xml:space="preserve">  </w:t>
      </w:r>
      <w:r w:rsidRPr="00DF5537">
        <w:rPr>
          <w:rFonts w:ascii="Times New Roman" w:eastAsia="Times New Roman" w:hAnsi="Times New Roman" w:cs="Times New Roman"/>
          <w:color w:val="000000"/>
          <w:sz w:val="28"/>
          <w:szCs w:val="28"/>
          <w:lang w:eastAsia="ru-RU"/>
        </w:rPr>
        <w:tab/>
        <w:t>Эти особенности необходимо учитывать при планировке группы, в которой «мужской контингент» преобладает. Возможно, требуется пожертвовать парикмахерской и отвести дополнительное место для строительных игр. Возможно, требуется сократить количество кукол, но увеличить количество машин.</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Девочки, как показали физиологи, в основном ориентируются на «ближайшее» пространство, поэтому им следует создать условия, помогающие ситуативным, сосредоточенным игровым сюжетам. Сельские дети проигрывают больше сюжетов с включением игрушек, изображающих домашних животных; городские малыши предпочитают транспортные игрушки, отображающие виденные на улицах сцены из жизни города и пр.</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Интерьер группы должен быть составлен соответственно возрастному и половому составу детей. Если в группе присутствуют дети, которые по возрасту или состоянию зд</w:t>
      </w:r>
      <w:r w:rsidR="00DF5537">
        <w:rPr>
          <w:rFonts w:ascii="Times New Roman" w:eastAsia="Times New Roman" w:hAnsi="Times New Roman" w:cs="Times New Roman"/>
          <w:color w:val="000000"/>
          <w:sz w:val="28"/>
          <w:szCs w:val="28"/>
          <w:lang w:eastAsia="ru-RU"/>
        </w:rPr>
        <w:t xml:space="preserve">оровья относятся к разным </w:t>
      </w:r>
      <w:proofErr w:type="gramStart"/>
      <w:r w:rsidR="00DF5537">
        <w:rPr>
          <w:rFonts w:ascii="Times New Roman" w:eastAsia="Times New Roman" w:hAnsi="Times New Roman" w:cs="Times New Roman"/>
          <w:color w:val="000000"/>
          <w:sz w:val="28"/>
          <w:szCs w:val="28"/>
          <w:lang w:eastAsia="ru-RU"/>
        </w:rPr>
        <w:t xml:space="preserve">микро </w:t>
      </w:r>
      <w:r w:rsidRPr="00DF5537">
        <w:rPr>
          <w:rFonts w:ascii="Times New Roman" w:eastAsia="Times New Roman" w:hAnsi="Times New Roman" w:cs="Times New Roman"/>
          <w:color w:val="000000"/>
          <w:sz w:val="28"/>
          <w:szCs w:val="28"/>
          <w:lang w:eastAsia="ru-RU"/>
        </w:rPr>
        <w:t>периодам</w:t>
      </w:r>
      <w:proofErr w:type="gramEnd"/>
      <w:r w:rsidRPr="00DF5537">
        <w:rPr>
          <w:rFonts w:ascii="Times New Roman" w:eastAsia="Times New Roman" w:hAnsi="Times New Roman" w:cs="Times New Roman"/>
          <w:color w:val="000000"/>
          <w:sz w:val="28"/>
          <w:szCs w:val="28"/>
          <w:lang w:eastAsia="ru-RU"/>
        </w:rPr>
        <w:t xml:space="preserve"> развития, то оборудование группы должно быть рассчитано на детей каждой возрастной подгруппы.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Но все новации в использовании мебели и оборудования в группах должны подчиняться «общему» принципу: быть безопасны и надежны. Размеры рабочих поверхностей и их частей должны соответствовать государственным стандартам, разработанным для детей раннего возраста, и быть гигиенически, экологически выдержанными.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w:t>
      </w:r>
      <w:r w:rsidRPr="00DF5537">
        <w:rPr>
          <w:rFonts w:ascii="Times New Roman" w:eastAsia="Times New Roman" w:hAnsi="Times New Roman" w:cs="Times New Roman"/>
          <w:color w:val="000000"/>
          <w:sz w:val="28"/>
          <w:szCs w:val="28"/>
          <w:lang w:eastAsia="ru-RU"/>
        </w:rPr>
        <w:tab/>
        <w:t>Таким образом, при внесении указанных выше принципов в практическую жизнь группы детского сада обеспечивает создание предметно-пространственной развивающей среды для детей разного возраста. Ее особенность – в одновременном присутствии не одного ребенка, а целой группы, где каждый малыш должен чувствовать себя не только защищено, но комфортно. И окружающая среда является развивающей, если помогает ребенку осваивать генетические задачи возраста – вхождение в социальную действительность, освоение чисто человеческого образа жизни.</w:t>
      </w: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Зонирование групповых помещений.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Жизненное пространство в группе должно давать детям возможность одновременно свободно заниматься разными видами деятельности, не мешая, друг другу. Этому способствует зонирование групповой комнаты и спальни. Некоторые зоны могут быть отделены одна от другой перегородками с ячейками, нишами.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Например, зона сюжетных игр может быть отделена от зоны для подвижных игр для того, чтобы дети не отвлекались и не мешали друг другу. При этом каждая зона должна быть хорошо освещена.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В групповом помещении могут быть организованы зоны для следующих форм активности: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приема пищи и занятий;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развития движений;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lastRenderedPageBreak/>
        <w:t>· сюжетных игр;</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игр со строительным материалом;</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игр с машинками;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изобразительной деятельности;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музыкальных занятий;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чтения и рассматривания иллюстраций;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игр с песком и водой;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отдыха;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уголок природы.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В спальне можно оборудовать уголок для «отдыха» кукол, поставить небольшую низкую вешалку для одежды, предназначенной для «</w:t>
      </w:r>
      <w:proofErr w:type="spellStart"/>
      <w:r w:rsidRPr="00DF5537">
        <w:rPr>
          <w:rFonts w:ascii="Times New Roman" w:eastAsia="Times New Roman" w:hAnsi="Times New Roman" w:cs="Times New Roman"/>
          <w:color w:val="000000"/>
          <w:sz w:val="28"/>
          <w:szCs w:val="28"/>
          <w:lang w:eastAsia="ru-RU"/>
        </w:rPr>
        <w:t>ряжения</w:t>
      </w:r>
      <w:proofErr w:type="spellEnd"/>
      <w:r w:rsidRPr="00DF5537">
        <w:rPr>
          <w:rFonts w:ascii="Times New Roman" w:eastAsia="Times New Roman" w:hAnsi="Times New Roman" w:cs="Times New Roman"/>
          <w:color w:val="000000"/>
          <w:sz w:val="28"/>
          <w:szCs w:val="28"/>
          <w:lang w:eastAsia="ru-RU"/>
        </w:rPr>
        <w:t>» детей.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Желательно, чтобы расположение зон способствовало плавному переходу от одной деятельности к другой. Например, зона для игр со строительным материалом может соседствовать с зоной сюжетных игр. В отдельном месте хранятся папки с детскими рисунками, альбомы с групповыми и семейными фотографиями. Воспитатели время от времени рассматривают их вместе с детьми.</w:t>
      </w: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b/>
          <w:bCs/>
          <w:color w:val="000000"/>
          <w:sz w:val="28"/>
          <w:szCs w:val="28"/>
          <w:lang w:eastAsia="ru-RU"/>
        </w:rPr>
        <w:t>Динамичность предметной среды.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Принцип зонирования не означает, что предметная среда остается неизменной. Зоны могут меняться, объединяться, дополняться. Динамичность среды должна побуждать малышей к преобразованию, к исследованию нового. Развивающая обстановка должна, с одной стороны, обеспечивать ребенку ощущение постоянства, стабильности, устойчивости, а с другой стороны – позволять взрослым и детям видоизменять обстановку в зависимости от меняющихся потребностей и возможностей малышей и постановки воспитателями новых педагогических задач.</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w:t>
      </w:r>
      <w:r w:rsidRPr="00DF5537">
        <w:rPr>
          <w:rFonts w:ascii="Times New Roman" w:eastAsia="Times New Roman" w:hAnsi="Times New Roman" w:cs="Times New Roman"/>
          <w:color w:val="000000"/>
          <w:sz w:val="28"/>
          <w:szCs w:val="28"/>
          <w:lang w:eastAsia="ru-RU"/>
        </w:rPr>
        <w:tab/>
        <w:t xml:space="preserve">Для этого в группе должны быть легкие материалы и специальные предметы, позволяющие создавать новые зоны и уголки. К ним относятся ширмы, скамейки, мягкие модули, большие куски ткани и </w:t>
      </w:r>
      <w:proofErr w:type="gramStart"/>
      <w:r w:rsidRPr="00DF5537">
        <w:rPr>
          <w:rFonts w:ascii="Times New Roman" w:eastAsia="Times New Roman" w:hAnsi="Times New Roman" w:cs="Times New Roman"/>
          <w:color w:val="000000"/>
          <w:sz w:val="28"/>
          <w:szCs w:val="28"/>
          <w:lang w:eastAsia="ru-RU"/>
        </w:rPr>
        <w:t>т.д. Например</w:t>
      </w:r>
      <w:proofErr w:type="gramEnd"/>
      <w:r w:rsidRPr="00DF5537">
        <w:rPr>
          <w:rFonts w:ascii="Times New Roman" w:eastAsia="Times New Roman" w:hAnsi="Times New Roman" w:cs="Times New Roman"/>
          <w:color w:val="000000"/>
          <w:sz w:val="28"/>
          <w:szCs w:val="28"/>
          <w:lang w:eastAsia="ru-RU"/>
        </w:rPr>
        <w:t>, наличие в группе больших модулей из легких материалов позволяет строить в центре комнаты дома, дворцы, лабиринты, пещеры, в которых могут играть все желающие. Эти же модули легко преобразовать в большой общий стол и играть с группой детей. Разворачивающиеся поролоновые маты можно превращать в лодки, корабли, острова.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w:t>
      </w:r>
      <w:r w:rsidRPr="00DF5537">
        <w:rPr>
          <w:rFonts w:ascii="Times New Roman" w:eastAsia="Times New Roman" w:hAnsi="Times New Roman" w:cs="Times New Roman"/>
          <w:color w:val="000000"/>
          <w:sz w:val="28"/>
          <w:szCs w:val="28"/>
          <w:lang w:eastAsia="ru-RU"/>
        </w:rPr>
        <w:tab/>
        <w:t>Воспитатели могут менять элементы интерьера, привлекая внимание малышей к тому, что в комнате появились новые красивые вещи. Если кто-то из родителей умеет хорошо рисовать или владеет какими-либо художественными техниками, можно попросить их расписать свободную часть стены безопасными для здоровья детей красками, сделать панно, изготовить оригами и т.п.</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 xml:space="preserve">Элементы каждой зоны также должны периодически меняться. В каждой зоне должны своевременно появляться новые предметы, стимулирующие двигательную, познавательную активность малышей, развитие их игровой деятельности. Игрушек в каждой зоне не должно быть много, но они должны регулярно обновляться. Так, игрушки для сюжетных игр должны, с одной стороны, побуждать малышей к разыгрыванию традиционных для данного </w:t>
      </w:r>
      <w:r w:rsidRPr="00DF5537">
        <w:rPr>
          <w:rFonts w:ascii="Times New Roman" w:eastAsia="Times New Roman" w:hAnsi="Times New Roman" w:cs="Times New Roman"/>
          <w:color w:val="000000"/>
          <w:sz w:val="28"/>
          <w:szCs w:val="28"/>
          <w:lang w:eastAsia="ru-RU"/>
        </w:rPr>
        <w:lastRenderedPageBreak/>
        <w:t>возраста сюжетов; с другой, – среди них должны появляться новые, для того, чтобы игра детей не превращалась в воспроизведение штампов.</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Наряду с игрушками для сюжетной игры, необходимо предоставлять детям неоформленный материал – природный, бросовый, элементы старых конструкторов для использования в сюжетно-ролевых играх в качестве предметов-заместителей. Эти предметы также должны заменяться, чтобы стимулировать развитие воображения детей.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Создание полноценной развивающей среды не связано напрямую с финансовыми возможностями детского учреждения. Групповое помещение не обязательно должно быть оснащено дорогостоящими игрушками и оборудованием. Эффективный педагогический процесс может быть организован при рациональном использовании самых скромных финансовых средств. Разностороннему развитию ребенка может способствовать не только игровой и дидактический материал фабричного производства, но и изготовленный самостоятельно педагогами и родителями. Главное – чтобы игрушки и материалы соответствовали возрасту детей, были адекватны целям развития и находились в свободном доступе.</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Итак, окружающая среда является развивающей, если помогает ребенку осваивать генетические задачи возраста – вхождение в социальную действительность, освоение чисто человеческого образа жизни. При этом в основу берется как ее содержательная, так и эстетическая стороны.</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Комфортной средой для маленьких детей выступает такая среда, которая эстетически и функционально выдержана для пребывания в ней определенного возрастного контингента малышей.</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Таким образом, в детском саду окружающая среда рассматривается как возможность наиболее эффективного развития индивидуальности ребенка с учетом его склонностей, интересов, уровней активности. Создаётся предметно-развивающая среда с учетом возрастных возможностей детей, зарождающихся половых склонностей и интересов и конструируем так, чтобы ребенок в течение дня мог найти для себя увлекательное дело, занятие. При подборе дидактического материала, игр, пособий, детской литературы учитываем особенности разно уровневого развития детей и помогаем осуществлять необходимую коррекцию для позитивного продвижения каждого ребенка.</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  </w:t>
      </w:r>
      <w:r w:rsidRPr="00DF5537">
        <w:rPr>
          <w:rFonts w:ascii="Times New Roman" w:eastAsia="Times New Roman" w:hAnsi="Times New Roman" w:cs="Times New Roman"/>
          <w:color w:val="000000"/>
          <w:sz w:val="28"/>
          <w:szCs w:val="28"/>
          <w:lang w:eastAsia="ru-RU"/>
        </w:rPr>
        <w:tab/>
        <w:t>Создавая «среду обитания» для воспитанников необходимо, прежде всего, уделять внимание ее развивающему характеру. Предметный мир должен обеспечить реализацию потребности ребенка в активной и разноплановой деятельности, обогатить опыт эмоционально-практического взаимодействия ребенка со сверстниками и педагогом, включить в активную познавательную деятельность всех детей группы. Ведь среда стимулирует развитие самостоятельности, инициативности, в ней дети реализуют свои способности.</w:t>
      </w:r>
    </w:p>
    <w:p w:rsidR="00142E85" w:rsidRPr="00DF5537" w:rsidRDefault="00142E85" w:rsidP="00DF553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F5537" w:rsidRDefault="00DF5537"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F5537" w:rsidRDefault="00DF5537"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F5537" w:rsidRDefault="00DF5537"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F5537" w:rsidRDefault="00DF5537"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42E85" w:rsidRPr="00DF5537" w:rsidRDefault="00142E85" w:rsidP="00DF553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0" w:name="_GoBack"/>
      <w:bookmarkEnd w:id="0"/>
      <w:r w:rsidRPr="00DF5537">
        <w:rPr>
          <w:rFonts w:ascii="Times New Roman" w:eastAsia="Times New Roman" w:hAnsi="Times New Roman" w:cs="Times New Roman"/>
          <w:color w:val="000000"/>
          <w:sz w:val="28"/>
          <w:szCs w:val="28"/>
          <w:lang w:eastAsia="ru-RU"/>
        </w:rPr>
        <w:lastRenderedPageBreak/>
        <w:t>СПИСОК ЛИТЕРАТУРЫ.</w:t>
      </w:r>
    </w:p>
    <w:p w:rsidR="00142E85" w:rsidRPr="00DF5537" w:rsidRDefault="00142E85" w:rsidP="00DF5537">
      <w:pPr>
        <w:pStyle w:val="a3"/>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Иванова Н. Дошкольник в детской субкультуре. //Дошкольное воспитание. – 2006. - № 9, № 10</w:t>
      </w:r>
    </w:p>
    <w:p w:rsidR="00142E85" w:rsidRPr="00DF5537" w:rsidRDefault="00142E85" w:rsidP="00DF5537">
      <w:pPr>
        <w:pStyle w:val="a3"/>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Глушкова Г. Устройство вариативной предметно-пространственной среды в групповых помещениях. // Ребёнок в детском </w:t>
      </w:r>
      <w:proofErr w:type="gramStart"/>
      <w:r w:rsidRPr="00DF5537">
        <w:rPr>
          <w:rFonts w:ascii="Times New Roman" w:eastAsia="Times New Roman" w:hAnsi="Times New Roman" w:cs="Times New Roman"/>
          <w:color w:val="000000"/>
          <w:sz w:val="28"/>
          <w:szCs w:val="28"/>
          <w:lang w:eastAsia="ru-RU"/>
        </w:rPr>
        <w:t>саду.–</w:t>
      </w:r>
      <w:proofErr w:type="gramEnd"/>
      <w:r w:rsidRPr="00DF5537">
        <w:rPr>
          <w:rFonts w:ascii="Times New Roman" w:eastAsia="Times New Roman" w:hAnsi="Times New Roman" w:cs="Times New Roman"/>
          <w:color w:val="000000"/>
          <w:sz w:val="28"/>
          <w:szCs w:val="28"/>
          <w:lang w:eastAsia="ru-RU"/>
        </w:rPr>
        <w:t xml:space="preserve"> 2008.-№ 5</w:t>
      </w:r>
    </w:p>
    <w:p w:rsidR="00891446" w:rsidRPr="00DF5537" w:rsidRDefault="00142E85" w:rsidP="00DF5537">
      <w:pPr>
        <w:pStyle w:val="a3"/>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F5537">
        <w:rPr>
          <w:rFonts w:ascii="Times New Roman" w:eastAsia="Times New Roman" w:hAnsi="Times New Roman" w:cs="Times New Roman"/>
          <w:color w:val="000000"/>
          <w:sz w:val="28"/>
          <w:szCs w:val="28"/>
          <w:lang w:eastAsia="ru-RU"/>
        </w:rPr>
        <w:t xml:space="preserve">Иванова Н.В., </w:t>
      </w:r>
      <w:proofErr w:type="spellStart"/>
      <w:r w:rsidRPr="00DF5537">
        <w:rPr>
          <w:rFonts w:ascii="Times New Roman" w:eastAsia="Times New Roman" w:hAnsi="Times New Roman" w:cs="Times New Roman"/>
          <w:color w:val="000000"/>
          <w:sz w:val="28"/>
          <w:szCs w:val="28"/>
          <w:lang w:eastAsia="ru-RU"/>
        </w:rPr>
        <w:t>Бардинова</w:t>
      </w:r>
      <w:proofErr w:type="spellEnd"/>
      <w:r w:rsidRPr="00DF5537">
        <w:rPr>
          <w:rFonts w:ascii="Times New Roman" w:eastAsia="Times New Roman" w:hAnsi="Times New Roman" w:cs="Times New Roman"/>
          <w:color w:val="000000"/>
          <w:sz w:val="28"/>
          <w:szCs w:val="28"/>
          <w:lang w:eastAsia="ru-RU"/>
        </w:rPr>
        <w:t xml:space="preserve"> Е.Ю., Калинина </w:t>
      </w:r>
      <w:proofErr w:type="spellStart"/>
      <w:r w:rsidRPr="00DF5537">
        <w:rPr>
          <w:rFonts w:ascii="Times New Roman" w:eastAsia="Times New Roman" w:hAnsi="Times New Roman" w:cs="Times New Roman"/>
          <w:color w:val="000000"/>
          <w:sz w:val="28"/>
          <w:szCs w:val="28"/>
          <w:lang w:eastAsia="ru-RU"/>
        </w:rPr>
        <w:t>А.М.Социальное</w:t>
      </w:r>
      <w:proofErr w:type="spellEnd"/>
      <w:r w:rsidRPr="00DF5537">
        <w:rPr>
          <w:rFonts w:ascii="Times New Roman" w:eastAsia="Times New Roman" w:hAnsi="Times New Roman" w:cs="Times New Roman"/>
          <w:color w:val="000000"/>
          <w:sz w:val="28"/>
          <w:szCs w:val="28"/>
          <w:lang w:eastAsia="ru-RU"/>
        </w:rPr>
        <w:t xml:space="preserve"> развитие детей в ДОУ: Методическое пособие. – М.: ТЦ Сфера, 2008. (Приложение к журналу «Управление ДОУ»).</w:t>
      </w:r>
    </w:p>
    <w:sectPr w:rsidR="00891446" w:rsidRPr="00DF5537" w:rsidSect="007B3C5E">
      <w:pgSz w:w="11906" w:h="16838"/>
      <w:pgMar w:top="1134" w:right="851" w:bottom="1134" w:left="1134"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A431D"/>
    <w:multiLevelType w:val="hybridMultilevel"/>
    <w:tmpl w:val="0E541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42E85"/>
    <w:rsid w:val="000B2F06"/>
    <w:rsid w:val="00142E85"/>
    <w:rsid w:val="00301F43"/>
    <w:rsid w:val="00315427"/>
    <w:rsid w:val="00522025"/>
    <w:rsid w:val="00583557"/>
    <w:rsid w:val="006233D0"/>
    <w:rsid w:val="007B3C5E"/>
    <w:rsid w:val="00891446"/>
    <w:rsid w:val="00DF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577C"/>
  <w15:docId w15:val="{6556DF0F-B38E-4EA2-80DD-1BD9A2B2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1437-7275-47A8-978C-C5239C3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2895</Words>
  <Characters>16504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DNS</cp:lastModifiedBy>
  <cp:revision>5</cp:revision>
  <cp:lastPrinted>2014-04-24T17:51:00Z</cp:lastPrinted>
  <dcterms:created xsi:type="dcterms:W3CDTF">2014-04-23T14:43:00Z</dcterms:created>
  <dcterms:modified xsi:type="dcterms:W3CDTF">2022-02-13T13:30:00Z</dcterms:modified>
</cp:coreProperties>
</file>